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50B9" w14:textId="77777777" w:rsidR="00C73BE3" w:rsidRDefault="00C73BE3">
      <w:bookmarkStart w:id="0" w:name="_GoBack"/>
      <w:bookmarkEnd w:id="0"/>
    </w:p>
    <w:p w14:paraId="4B71A957" w14:textId="77777777" w:rsidR="00C73BE3" w:rsidRDefault="00A666A0">
      <w:pPr>
        <w:jc w:val="center"/>
        <w:rPr>
          <w:b/>
        </w:rPr>
      </w:pPr>
      <w:r>
        <w:rPr>
          <w:b/>
        </w:rPr>
        <w:t xml:space="preserve">Międzynarodowy Program Powszechnej Dwujęzyczności </w:t>
      </w:r>
    </w:p>
    <w:p w14:paraId="627A4A2B" w14:textId="77777777" w:rsidR="00C73BE3" w:rsidRDefault="00A666A0">
      <w:pPr>
        <w:jc w:val="center"/>
        <w:rPr>
          <w:b/>
        </w:rPr>
      </w:pPr>
      <w:r>
        <w:rPr>
          <w:b/>
        </w:rPr>
        <w:t>„Dwujęzyczne Dzieci” / “Bilingual Future”</w:t>
      </w:r>
    </w:p>
    <w:p w14:paraId="087C2C1D" w14:textId="77777777" w:rsidR="00C73BE3" w:rsidRDefault="00C73BE3">
      <w:pPr>
        <w:jc w:val="center"/>
        <w:rPr>
          <w:b/>
        </w:rPr>
      </w:pPr>
    </w:p>
    <w:p w14:paraId="1EB51BDF" w14:textId="77777777" w:rsidR="00C73BE3" w:rsidRDefault="00A666A0">
      <w:r>
        <w:rPr>
          <w:noProof/>
        </w:rPr>
        <w:drawing>
          <wp:inline distT="114300" distB="114300" distL="114300" distR="114300" wp14:anchorId="34D2E8BA" wp14:editId="1A36FF50">
            <wp:extent cx="5734050" cy="393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AEA7E" w14:textId="77777777" w:rsidR="00C73BE3" w:rsidRDefault="00C73BE3"/>
    <w:p w14:paraId="4902AB41" w14:textId="77777777" w:rsidR="00C73BE3" w:rsidRDefault="00A666A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AED6E70" wp14:editId="11B29861">
            <wp:extent cx="1208627" cy="12144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627" cy="1214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0C165" w14:textId="77777777" w:rsidR="00C73BE3" w:rsidRDefault="00C73BE3">
      <w:pPr>
        <w:jc w:val="center"/>
        <w:rPr>
          <w:b/>
        </w:rPr>
      </w:pPr>
    </w:p>
    <w:p w14:paraId="2EB7FEEF" w14:textId="77777777" w:rsidR="00C73BE3" w:rsidRDefault="00A666A0">
      <w:pPr>
        <w:jc w:val="center"/>
      </w:pPr>
      <w:r>
        <w:t>Więcej informacji:</w:t>
      </w:r>
    </w:p>
    <w:p w14:paraId="63BBD5FD" w14:textId="77777777" w:rsidR="00C73BE3" w:rsidRDefault="00C73BE3">
      <w:pPr>
        <w:jc w:val="center"/>
      </w:pPr>
    </w:p>
    <w:p w14:paraId="380D2978" w14:textId="77777777" w:rsidR="00C73BE3" w:rsidRDefault="00744119">
      <w:pPr>
        <w:jc w:val="center"/>
      </w:pPr>
      <w:hyperlink r:id="rId6">
        <w:r w:rsidR="00A666A0">
          <w:rPr>
            <w:color w:val="1155CC"/>
            <w:u w:val="single"/>
          </w:rPr>
          <w:t>www.dwujezycznedzieci.pl</w:t>
        </w:r>
      </w:hyperlink>
    </w:p>
    <w:p w14:paraId="6BFCC346" w14:textId="77777777" w:rsidR="00C73BE3" w:rsidRDefault="00C73BE3">
      <w:pPr>
        <w:jc w:val="center"/>
      </w:pPr>
    </w:p>
    <w:p w14:paraId="5ADC36BC" w14:textId="77777777" w:rsidR="00C73BE3" w:rsidRDefault="00744119">
      <w:pPr>
        <w:jc w:val="center"/>
      </w:pPr>
      <w:hyperlink r:id="rId7">
        <w:r w:rsidR="00A666A0">
          <w:rPr>
            <w:color w:val="1155CC"/>
            <w:u w:val="single"/>
          </w:rPr>
          <w:t>www.bilingualfuture.com/pl/</w:t>
        </w:r>
      </w:hyperlink>
      <w:r w:rsidR="00A666A0">
        <w:t xml:space="preserve"> </w:t>
      </w:r>
    </w:p>
    <w:p w14:paraId="4D2CB020" w14:textId="77777777" w:rsidR="00C73BE3" w:rsidRDefault="00C73BE3">
      <w:pPr>
        <w:jc w:val="center"/>
      </w:pPr>
    </w:p>
    <w:p w14:paraId="466D8FB2" w14:textId="49ABC82C" w:rsidR="00C73BE3" w:rsidRDefault="00744119">
      <w:pPr>
        <w:jc w:val="center"/>
      </w:pPr>
      <w:hyperlink r:id="rId8">
        <w:r w:rsidR="00A666A0">
          <w:rPr>
            <w:color w:val="1155CC"/>
            <w:u w:val="single"/>
          </w:rPr>
          <w:t>www.youtube.com/DwujezyczneDzieci</w:t>
        </w:r>
      </w:hyperlink>
      <w:r w:rsidR="00A666A0">
        <w:t xml:space="preserve"> </w:t>
      </w:r>
    </w:p>
    <w:p w14:paraId="5E2B1D1E" w14:textId="3708FFA2" w:rsidR="00A666A0" w:rsidRDefault="00A666A0">
      <w:pPr>
        <w:jc w:val="center"/>
      </w:pPr>
    </w:p>
    <w:p w14:paraId="4CF25785" w14:textId="77777777" w:rsidR="00A666A0" w:rsidRDefault="00A666A0" w:rsidP="00A666A0">
      <w:pPr>
        <w:jc w:val="center"/>
        <w:rPr>
          <w:color w:val="000000"/>
          <w:sz w:val="20"/>
          <w:szCs w:val="20"/>
          <w:lang w:val="en-GB"/>
        </w:rPr>
      </w:pPr>
      <w:proofErr w:type="spellStart"/>
      <w:r>
        <w:rPr>
          <w:color w:val="000000"/>
          <w:sz w:val="20"/>
          <w:szCs w:val="20"/>
          <w:lang w:val="en-GB"/>
        </w:rPr>
        <w:t>Infolinia</w:t>
      </w:r>
      <w:proofErr w:type="spellEnd"/>
      <w:r>
        <w:rPr>
          <w:color w:val="000000"/>
          <w:sz w:val="20"/>
          <w:szCs w:val="20"/>
          <w:lang w:val="en-GB"/>
        </w:rPr>
        <w:t>: (+48) 22 290 44 33</w:t>
      </w:r>
    </w:p>
    <w:p w14:paraId="6F43CDBA" w14:textId="77777777" w:rsidR="00A666A0" w:rsidRDefault="00A666A0">
      <w:pPr>
        <w:jc w:val="center"/>
      </w:pPr>
    </w:p>
    <w:p w14:paraId="742E71DC" w14:textId="77777777" w:rsidR="00C73BE3" w:rsidRDefault="00C73BE3"/>
    <w:sectPr w:rsidR="00C73BE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E3"/>
    <w:rsid w:val="00744119"/>
    <w:rsid w:val="00A666A0"/>
    <w:rsid w:val="00C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2617"/>
  <w15:docId w15:val="{6BA606B4-9009-43FC-BE6C-2954F18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wujezyczneDzie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ingualfuture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wujezycznedzieci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2021-11-03T12:56:00Z</dcterms:created>
  <dcterms:modified xsi:type="dcterms:W3CDTF">2021-11-03T12:56:00Z</dcterms:modified>
</cp:coreProperties>
</file>